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Istituto Comprensivo “San Giuseppe da Copertino” -  Copertino</w:t>
      </w:r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49 </w:t>
      </w:r>
      <w:r w:rsidRPr="000C0C42">
        <w:rPr>
          <w:rFonts w:ascii="Garamond" w:eastAsia="Calibri" w:hAnsi="Garamond" w:cs="Times New Roman"/>
          <w:sz w:val="20"/>
        </w:rPr>
        <w:t xml:space="preserve"> - 73043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1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2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28A08E08" w14:textId="462F26A0" w:rsidR="00B94198" w:rsidRPr="003E48FE" w:rsidRDefault="003E48FE" w:rsidP="00B94198">
      <w:p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3E48FE">
        <w:rPr>
          <w:rFonts w:cs="Arial"/>
          <w:b/>
          <w:bCs/>
          <w:sz w:val="28"/>
          <w:szCs w:val="28"/>
        </w:rPr>
        <w:t>Allegato 4</w:t>
      </w:r>
    </w:p>
    <w:p w14:paraId="5B886190" w14:textId="39559D3C" w:rsidR="00B94198" w:rsidRDefault="00B94198" w:rsidP="006D2090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65C31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</w:t>
      </w:r>
    </w:p>
    <w:p w14:paraId="486E0AD8" w14:textId="77777777" w:rsidR="003E48FE" w:rsidRDefault="003E48FE" w:rsidP="003E48FE">
      <w:pPr>
        <w:pStyle w:val="Titolo1"/>
        <w:ind w:left="139" w:right="175"/>
        <w:jc w:val="center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–</w:t>
      </w:r>
    </w:p>
    <w:p w14:paraId="40A2D523" w14:textId="77777777" w:rsidR="003E48FE" w:rsidRDefault="003E48FE" w:rsidP="003E48FE">
      <w:pPr>
        <w:pStyle w:val="Corpotesto"/>
        <w:rPr>
          <w:rFonts w:ascii="Arial"/>
          <w:b/>
          <w:sz w:val="26"/>
        </w:rPr>
      </w:pPr>
    </w:p>
    <w:p w14:paraId="41D7834B" w14:textId="212BEFDC" w:rsidR="003E48FE" w:rsidRDefault="003E48FE" w:rsidP="003E48FE">
      <w:pPr>
        <w:tabs>
          <w:tab w:val="left" w:pos="7083"/>
        </w:tabs>
        <w:spacing w:before="210" w:line="360" w:lineRule="auto"/>
        <w:ind w:left="112" w:right="465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dichiara, sotto la propria</w:t>
      </w:r>
      <w:r>
        <w:rPr>
          <w:spacing w:val="-58"/>
        </w:rPr>
        <w:t xml:space="preserve"> </w:t>
      </w:r>
      <w:r>
        <w:t>responsabilità, 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 possesso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titoli:</w:t>
      </w:r>
    </w:p>
    <w:tbl>
      <w:tblPr>
        <w:tblStyle w:val="Grigliatabella"/>
        <w:tblW w:w="8550" w:type="dxa"/>
        <w:tblInd w:w="943" w:type="dxa"/>
        <w:tblLook w:val="04A0" w:firstRow="1" w:lastRow="0" w:firstColumn="1" w:lastColumn="0" w:noHBand="0" w:noVBand="1"/>
      </w:tblPr>
      <w:tblGrid>
        <w:gridCol w:w="1033"/>
        <w:gridCol w:w="1760"/>
        <w:gridCol w:w="1493"/>
        <w:gridCol w:w="868"/>
        <w:gridCol w:w="1092"/>
        <w:gridCol w:w="977"/>
        <w:gridCol w:w="1345"/>
      </w:tblGrid>
      <w:tr w:rsidR="003E48FE" w14:paraId="3D0A850A" w14:textId="79CA10C8" w:rsidTr="003E48FE">
        <w:tc>
          <w:tcPr>
            <w:tcW w:w="1035" w:type="dxa"/>
          </w:tcPr>
          <w:p w14:paraId="069726E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6FBD4EA0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502" w:type="dxa"/>
          </w:tcPr>
          <w:p w14:paraId="4C7E4BFB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868" w:type="dxa"/>
          </w:tcPr>
          <w:p w14:paraId="2435BFC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1A3D6537" w14:textId="17C05ED2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Pagina del curriculum</w:t>
            </w:r>
          </w:p>
        </w:tc>
        <w:tc>
          <w:tcPr>
            <w:tcW w:w="1134" w:type="dxa"/>
          </w:tcPr>
          <w:p w14:paraId="41F6D4DD" w14:textId="29579745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Punti dichiarati</w:t>
            </w:r>
          </w:p>
        </w:tc>
        <w:tc>
          <w:tcPr>
            <w:tcW w:w="1134" w:type="dxa"/>
          </w:tcPr>
          <w:p w14:paraId="57F2C1F7" w14:textId="6557DDF2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Punti attribuiti (a cura della commissione)</w:t>
            </w:r>
          </w:p>
        </w:tc>
      </w:tr>
      <w:tr w:rsidR="003E48FE" w14:paraId="32A122DC" w14:textId="1707FD92" w:rsidTr="003E48FE">
        <w:tc>
          <w:tcPr>
            <w:tcW w:w="1035" w:type="dxa"/>
          </w:tcPr>
          <w:p w14:paraId="579EAB5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Titolo di accesso</w:t>
            </w:r>
          </w:p>
        </w:tc>
        <w:tc>
          <w:tcPr>
            <w:tcW w:w="1760" w:type="dxa"/>
          </w:tcPr>
          <w:p w14:paraId="7D213413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Laurea in Lingue e letteratura Spagnola</w:t>
            </w:r>
          </w:p>
        </w:tc>
        <w:tc>
          <w:tcPr>
            <w:tcW w:w="1502" w:type="dxa"/>
          </w:tcPr>
          <w:p w14:paraId="7DD7B190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Propedeutico, non valutabile</w:t>
            </w:r>
          </w:p>
        </w:tc>
        <w:tc>
          <w:tcPr>
            <w:tcW w:w="868" w:type="dxa"/>
          </w:tcPr>
          <w:p w14:paraId="56C3DA78" w14:textId="1AA29E35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Scrivere si/no </w:t>
            </w:r>
            <w:r w:rsidRPr="008B2573">
              <w:rPr>
                <w:b/>
                <w:bCs/>
                <w:sz w:val="20"/>
              </w:rPr>
              <w:t>*</w:t>
            </w:r>
          </w:p>
        </w:tc>
        <w:tc>
          <w:tcPr>
            <w:tcW w:w="1117" w:type="dxa"/>
          </w:tcPr>
          <w:p w14:paraId="5608D6E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7D165E1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28977F8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3C8B0286" w14:textId="57049F22" w:rsidTr="003E48FE">
        <w:tc>
          <w:tcPr>
            <w:tcW w:w="1035" w:type="dxa"/>
          </w:tcPr>
          <w:p w14:paraId="6AC30FA9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Titoli valutabili</w:t>
            </w:r>
          </w:p>
        </w:tc>
        <w:tc>
          <w:tcPr>
            <w:tcW w:w="1760" w:type="dxa"/>
          </w:tcPr>
          <w:p w14:paraId="583CBA0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Abilitazione all' insegnamento della lingua spagnola</w:t>
            </w:r>
          </w:p>
        </w:tc>
        <w:tc>
          <w:tcPr>
            <w:tcW w:w="1502" w:type="dxa"/>
          </w:tcPr>
          <w:p w14:paraId="2CB8C2FB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868" w:type="dxa"/>
          </w:tcPr>
          <w:p w14:paraId="471CF25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34283BA1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611CB79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6759B88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5F85A199" w14:textId="780A44A6" w:rsidTr="003E48FE">
        <w:tc>
          <w:tcPr>
            <w:tcW w:w="1035" w:type="dxa"/>
          </w:tcPr>
          <w:p w14:paraId="3BECAA9E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015A445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 xml:space="preserve">Ulteriore laurea </w:t>
            </w:r>
          </w:p>
        </w:tc>
        <w:tc>
          <w:tcPr>
            <w:tcW w:w="1502" w:type="dxa"/>
          </w:tcPr>
          <w:p w14:paraId="7EFDA33C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2 punti per laurea triennale</w:t>
            </w:r>
          </w:p>
          <w:p w14:paraId="636C33E0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3 punti per laurea di secondo livello o vecchio ordinamento</w:t>
            </w:r>
          </w:p>
        </w:tc>
        <w:tc>
          <w:tcPr>
            <w:tcW w:w="868" w:type="dxa"/>
          </w:tcPr>
          <w:p w14:paraId="490F0027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1E42CA4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27ECCAB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3CF89A6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0ABBFC59" w14:textId="284926D5" w:rsidTr="003E48FE">
        <w:tc>
          <w:tcPr>
            <w:tcW w:w="1035" w:type="dxa"/>
          </w:tcPr>
          <w:p w14:paraId="249544B9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0D7A346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 xml:space="preserve">Ulteriore Abilitazione all'insegnamento </w:t>
            </w:r>
          </w:p>
        </w:tc>
        <w:tc>
          <w:tcPr>
            <w:tcW w:w="1502" w:type="dxa"/>
          </w:tcPr>
          <w:p w14:paraId="2438A93C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4 punti</w:t>
            </w:r>
          </w:p>
        </w:tc>
        <w:tc>
          <w:tcPr>
            <w:tcW w:w="868" w:type="dxa"/>
          </w:tcPr>
          <w:p w14:paraId="2CC13286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43366C9E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3286FB6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19638E0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08B40F51" w14:textId="1B4D45F1" w:rsidTr="003E48FE">
        <w:tc>
          <w:tcPr>
            <w:tcW w:w="1035" w:type="dxa"/>
          </w:tcPr>
          <w:p w14:paraId="68CCA89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0E6D776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Master di durata almeno annuale</w:t>
            </w:r>
          </w:p>
        </w:tc>
        <w:tc>
          <w:tcPr>
            <w:tcW w:w="1502" w:type="dxa"/>
          </w:tcPr>
          <w:p w14:paraId="188AD1F6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2 punti fino a max 6 punti</w:t>
            </w:r>
          </w:p>
        </w:tc>
        <w:tc>
          <w:tcPr>
            <w:tcW w:w="868" w:type="dxa"/>
          </w:tcPr>
          <w:p w14:paraId="20A5838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6C8259D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4C80D7C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7E80F16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5D9CDE14" w14:textId="33B93DB4" w:rsidTr="003E48FE">
        <w:tc>
          <w:tcPr>
            <w:tcW w:w="1035" w:type="dxa"/>
          </w:tcPr>
          <w:p w14:paraId="7EBC4328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1769403B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Corso di Specializzazione di durata almeno annuale</w:t>
            </w:r>
          </w:p>
        </w:tc>
        <w:tc>
          <w:tcPr>
            <w:tcW w:w="1502" w:type="dxa"/>
          </w:tcPr>
          <w:p w14:paraId="3BD1E416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2 punti fino a Max 6 punti</w:t>
            </w:r>
          </w:p>
        </w:tc>
        <w:tc>
          <w:tcPr>
            <w:tcW w:w="868" w:type="dxa"/>
          </w:tcPr>
          <w:p w14:paraId="7E27F2DC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6486C199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4E0E1FC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6480FB07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5077870D" w14:textId="432B372D" w:rsidTr="003E48FE">
        <w:tc>
          <w:tcPr>
            <w:tcW w:w="1035" w:type="dxa"/>
          </w:tcPr>
          <w:p w14:paraId="66007E5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</w:p>
        </w:tc>
        <w:tc>
          <w:tcPr>
            <w:tcW w:w="1760" w:type="dxa"/>
          </w:tcPr>
          <w:p w14:paraId="3BFC41C6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 xml:space="preserve">Corsi di perfezionamento </w:t>
            </w:r>
          </w:p>
        </w:tc>
        <w:tc>
          <w:tcPr>
            <w:tcW w:w="1502" w:type="dxa"/>
          </w:tcPr>
          <w:p w14:paraId="5774252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1 punto fino a  Max 3 punti</w:t>
            </w:r>
          </w:p>
        </w:tc>
        <w:tc>
          <w:tcPr>
            <w:tcW w:w="868" w:type="dxa"/>
          </w:tcPr>
          <w:p w14:paraId="1DC2AD1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30BCEBB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1597FAE0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6BF087F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2EA7701B" w14:textId="059C3D83" w:rsidTr="003E48FE">
        <w:tc>
          <w:tcPr>
            <w:tcW w:w="1035" w:type="dxa"/>
          </w:tcPr>
          <w:p w14:paraId="1484D7F0" w14:textId="77777777" w:rsidR="003E48FE" w:rsidRDefault="003E48FE" w:rsidP="00712164"/>
        </w:tc>
        <w:tc>
          <w:tcPr>
            <w:tcW w:w="1760" w:type="dxa"/>
          </w:tcPr>
          <w:p w14:paraId="475CE056" w14:textId="77777777" w:rsidR="003E48FE" w:rsidRDefault="003E48FE" w:rsidP="00712164">
            <w:pPr>
              <w:rPr>
                <w:sz w:val="20"/>
              </w:rPr>
            </w:pPr>
            <w:r>
              <w:t>Esperienza di docenza di Lingua Spagnola su cattedra con intera annualità</w:t>
            </w:r>
          </w:p>
        </w:tc>
        <w:tc>
          <w:tcPr>
            <w:tcW w:w="1502" w:type="dxa"/>
          </w:tcPr>
          <w:p w14:paraId="51172E6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5 punti per ciascuna esperienza di insegnamento Max 20 punti</w:t>
            </w:r>
          </w:p>
        </w:tc>
        <w:tc>
          <w:tcPr>
            <w:tcW w:w="868" w:type="dxa"/>
          </w:tcPr>
          <w:p w14:paraId="015B826E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1385501C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0AE78D9B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55F081F6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4892F68B" w14:textId="06B69D20" w:rsidTr="003E48FE">
        <w:tc>
          <w:tcPr>
            <w:tcW w:w="1035" w:type="dxa"/>
          </w:tcPr>
          <w:p w14:paraId="688493D9" w14:textId="77777777" w:rsidR="003E48FE" w:rsidRDefault="003E48FE" w:rsidP="00712164"/>
        </w:tc>
        <w:tc>
          <w:tcPr>
            <w:tcW w:w="1760" w:type="dxa"/>
          </w:tcPr>
          <w:p w14:paraId="4128E195" w14:textId="77777777" w:rsidR="003E48FE" w:rsidRDefault="003E48FE" w:rsidP="00712164">
            <w:r>
              <w:t>Esperienza di docenza di Lingua Spagnola (esperienze più brevi superiori alle 20 ore)</w:t>
            </w:r>
          </w:p>
        </w:tc>
        <w:tc>
          <w:tcPr>
            <w:tcW w:w="1502" w:type="dxa"/>
          </w:tcPr>
          <w:p w14:paraId="5862E8F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</w:pPr>
            <w:r>
              <w:t>2 punti per ciascuna esperienza di insegnamento Max 20 punti</w:t>
            </w:r>
          </w:p>
        </w:tc>
        <w:tc>
          <w:tcPr>
            <w:tcW w:w="868" w:type="dxa"/>
          </w:tcPr>
          <w:p w14:paraId="658F6141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62AC4B58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048BBBD3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26B6978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0F33F7BF" w14:textId="45E0447A" w:rsidTr="003E48FE">
        <w:tc>
          <w:tcPr>
            <w:tcW w:w="1035" w:type="dxa"/>
          </w:tcPr>
          <w:p w14:paraId="49091CF8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760" w:type="dxa"/>
          </w:tcPr>
          <w:p w14:paraId="7DA93433" w14:textId="77777777" w:rsidR="003E48FE" w:rsidRPr="009F4F52" w:rsidRDefault="003E48FE" w:rsidP="00712164">
            <w:pPr>
              <w:rPr>
                <w:sz w:val="20"/>
                <w:szCs w:val="20"/>
              </w:rPr>
            </w:pPr>
            <w:r>
              <w:t xml:space="preserve">Esperienza di insegnamento dello spagnolo all'estero </w:t>
            </w:r>
          </w:p>
          <w:p w14:paraId="5F448E1F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502" w:type="dxa"/>
          </w:tcPr>
          <w:p w14:paraId="640D365E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t>2 punti per anno Max 10 punti</w:t>
            </w:r>
          </w:p>
        </w:tc>
        <w:tc>
          <w:tcPr>
            <w:tcW w:w="868" w:type="dxa"/>
          </w:tcPr>
          <w:p w14:paraId="69EB9EB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765D13AC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4D5EA93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47AFD0C4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  <w:tr w:rsidR="003E48FE" w14:paraId="7EB5D865" w14:textId="3EE8BDE1" w:rsidTr="003E48FE">
        <w:tc>
          <w:tcPr>
            <w:tcW w:w="1035" w:type="dxa"/>
          </w:tcPr>
          <w:p w14:paraId="57B40F23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760" w:type="dxa"/>
          </w:tcPr>
          <w:p w14:paraId="31B586C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502" w:type="dxa"/>
          </w:tcPr>
          <w:p w14:paraId="1BFFA08A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Tot 80</w:t>
            </w:r>
          </w:p>
        </w:tc>
        <w:tc>
          <w:tcPr>
            <w:tcW w:w="868" w:type="dxa"/>
          </w:tcPr>
          <w:p w14:paraId="38BE7C5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17" w:type="dxa"/>
          </w:tcPr>
          <w:p w14:paraId="0D5D0372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300B9BDD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01C92FF1" w14:textId="77777777" w:rsidR="003E48FE" w:rsidRDefault="003E48FE" w:rsidP="00712164">
            <w:pPr>
              <w:pStyle w:val="Paragrafoelenco"/>
              <w:widowControl w:val="0"/>
              <w:tabs>
                <w:tab w:val="left" w:pos="944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sz w:val="20"/>
              </w:rPr>
            </w:pPr>
          </w:p>
        </w:tc>
      </w:tr>
    </w:tbl>
    <w:p w14:paraId="43F41A06" w14:textId="320F8E96" w:rsidR="003E48FE" w:rsidRPr="008B2573" w:rsidRDefault="003E48FE" w:rsidP="008B2573">
      <w:pPr>
        <w:tabs>
          <w:tab w:val="left" w:pos="7083"/>
        </w:tabs>
        <w:spacing w:before="210" w:line="360" w:lineRule="auto"/>
        <w:ind w:left="112" w:right="465"/>
        <w:rPr>
          <w:b/>
          <w:bCs/>
        </w:rPr>
      </w:pPr>
      <w:r w:rsidRPr="003E48FE">
        <w:rPr>
          <w:b/>
          <w:bCs/>
        </w:rPr>
        <w:t>* in mancanza di titolo propedeutico non si procederà alla valutazione dei restanti titoli dichiarati</w:t>
      </w:r>
    </w:p>
    <w:p w14:paraId="79E316D0" w14:textId="720D8171" w:rsidR="003E48FE" w:rsidRDefault="003E48FE" w:rsidP="003E48FE">
      <w:pPr>
        <w:tabs>
          <w:tab w:val="left" w:pos="2457"/>
        </w:tabs>
        <w:ind w:right="180"/>
        <w:jc w:val="right"/>
        <w:rPr>
          <w:rFonts w:ascii="Arial"/>
          <w:b/>
          <w:sz w:val="20"/>
        </w:rPr>
      </w:pPr>
    </w:p>
    <w:p w14:paraId="17EF18B0" w14:textId="77777777" w:rsidR="003E48FE" w:rsidRDefault="003E48FE" w:rsidP="003E48FE">
      <w:pPr>
        <w:pStyle w:val="Corpotesto"/>
        <w:spacing w:before="3"/>
        <w:rPr>
          <w:rFonts w:ascii="Arial"/>
          <w:b/>
          <w:sz w:val="12"/>
        </w:rPr>
      </w:pPr>
    </w:p>
    <w:p w14:paraId="4A92CA5D" w14:textId="77777777" w:rsidR="003E48FE" w:rsidRDefault="003E48FE" w:rsidP="003E48FE">
      <w:pPr>
        <w:pStyle w:val="Corpotesto"/>
        <w:tabs>
          <w:tab w:val="left" w:pos="1750"/>
        </w:tabs>
        <w:spacing w:before="93"/>
        <w:ind w:left="112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6A34FD" w14:textId="77777777" w:rsidR="003E48FE" w:rsidRDefault="003E48FE" w:rsidP="003E48FE">
      <w:pPr>
        <w:pStyle w:val="Corpotesto"/>
      </w:pPr>
    </w:p>
    <w:p w14:paraId="117FBAA2" w14:textId="77777777" w:rsidR="003E48FE" w:rsidRDefault="003E48FE" w:rsidP="003E48FE">
      <w:pPr>
        <w:pStyle w:val="Corpotesto"/>
      </w:pPr>
    </w:p>
    <w:p w14:paraId="6C27A1E7" w14:textId="77777777" w:rsidR="003E48FE" w:rsidRDefault="003E48FE" w:rsidP="003E48FE">
      <w:pPr>
        <w:pStyle w:val="Corpotesto"/>
        <w:spacing w:before="10"/>
        <w:rPr>
          <w:sz w:val="19"/>
        </w:rPr>
      </w:pPr>
    </w:p>
    <w:p w14:paraId="477B1EF1" w14:textId="77777777" w:rsidR="003E48FE" w:rsidRDefault="003E48FE" w:rsidP="003E48FE">
      <w:pPr>
        <w:pStyle w:val="Corpotesto"/>
        <w:ind w:right="2235"/>
        <w:jc w:val="right"/>
      </w:pPr>
      <w:r>
        <w:t>Firma</w:t>
      </w:r>
    </w:p>
    <w:p w14:paraId="595EDF7D" w14:textId="77777777" w:rsidR="003E48FE" w:rsidRDefault="003E48FE" w:rsidP="003E48FE">
      <w:pPr>
        <w:pStyle w:val="Corpotesto"/>
      </w:pPr>
    </w:p>
    <w:p w14:paraId="27B09361" w14:textId="77777777" w:rsidR="003E48FE" w:rsidRDefault="003E48FE" w:rsidP="003E48FE">
      <w:pPr>
        <w:pStyle w:val="Corpotesto"/>
      </w:pPr>
    </w:p>
    <w:p w14:paraId="3C12C954" w14:textId="60C11C74" w:rsidR="003E48FE" w:rsidRDefault="003E48FE" w:rsidP="003E48FE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00B5E4" wp14:editId="2530EB57">
                <wp:simplePos x="0" y="0"/>
                <wp:positionH relativeFrom="page">
                  <wp:posOffset>4471035</wp:posOffset>
                </wp:positionH>
                <wp:positionV relativeFrom="paragraph">
                  <wp:posOffset>142240</wp:posOffset>
                </wp:positionV>
                <wp:extent cx="1764665" cy="1270"/>
                <wp:effectExtent l="13335" t="8255" r="12700" b="952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665" cy="1270"/>
                        </a:xfrm>
                        <a:custGeom>
                          <a:avLst/>
                          <a:gdLst>
                            <a:gd name="T0" fmla="+- 0 7041 7041"/>
                            <a:gd name="T1" fmla="*/ T0 w 2779"/>
                            <a:gd name="T2" fmla="+- 0 8705 7041"/>
                            <a:gd name="T3" fmla="*/ T2 w 2779"/>
                            <a:gd name="T4" fmla="+- 0 8709 7041"/>
                            <a:gd name="T5" fmla="*/ T4 w 2779"/>
                            <a:gd name="T6" fmla="+- 0 9819 7041"/>
                            <a:gd name="T7" fmla="*/ T6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2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63B7" id="Figura a mano libera: forma 5" o:spid="_x0000_s1026" style="position:absolute;margin-left:352.05pt;margin-top:11.2pt;width:138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" path="m,l1664,t4,l2778,e" filled="f" strokeweight=".22136mm">
                <v:path arrowok="t" o:connecttype="custom" o:connectlocs="0,0;1056640,0;1059180,0;1764030,0" o:connectangles="0,0,0,0"/>
                <w10:wrap type="topAndBottom" anchorx="page"/>
              </v:shape>
            </w:pict>
          </mc:Fallback>
        </mc:AlternateContent>
      </w:r>
    </w:p>
    <w:p w14:paraId="3AE920D7" w14:textId="47FB85FC" w:rsidR="00A57504" w:rsidRPr="009F4F52" w:rsidRDefault="00A57504" w:rsidP="003E48FE">
      <w:pPr>
        <w:shd w:val="clear" w:color="auto" w:fill="FFFFFF" w:themeFill="background1"/>
        <w:spacing w:after="0" w:line="240" w:lineRule="auto"/>
        <w:ind w:right="77"/>
        <w:rPr>
          <w:sz w:val="20"/>
          <w:szCs w:val="20"/>
        </w:rPr>
      </w:pPr>
    </w:p>
    <w:sectPr w:rsidR="00A57504" w:rsidRPr="009F4F5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A61B" w14:textId="77777777" w:rsidR="00C730CB" w:rsidRDefault="00C730CB" w:rsidP="004C4A16">
      <w:pPr>
        <w:spacing w:after="0" w:line="240" w:lineRule="auto"/>
      </w:pPr>
      <w:r>
        <w:separator/>
      </w:r>
    </w:p>
  </w:endnote>
  <w:endnote w:type="continuationSeparator" w:id="0">
    <w:p w14:paraId="3441AF0A" w14:textId="77777777" w:rsidR="00C730CB" w:rsidRDefault="00C730CB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A076" w14:textId="77777777" w:rsidR="00C730CB" w:rsidRDefault="00C730CB" w:rsidP="004C4A16">
      <w:pPr>
        <w:spacing w:after="0" w:line="240" w:lineRule="auto"/>
      </w:pPr>
      <w:r>
        <w:separator/>
      </w:r>
    </w:p>
  </w:footnote>
  <w:footnote w:type="continuationSeparator" w:id="0">
    <w:p w14:paraId="0FADFC6B" w14:textId="77777777" w:rsidR="00C730CB" w:rsidRDefault="00C730CB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74E36BB4"/>
    <w:multiLevelType w:val="hybridMultilevel"/>
    <w:tmpl w:val="480EB1A6"/>
    <w:lvl w:ilvl="0" w:tplc="A6024342">
      <w:numFmt w:val="bullet"/>
      <w:lvlText w:val=""/>
      <w:lvlJc w:val="left"/>
      <w:pPr>
        <w:ind w:left="112" w:hanging="143"/>
      </w:pPr>
      <w:rPr>
        <w:rFonts w:hint="default"/>
        <w:w w:val="99"/>
        <w:lang w:val="it-IT" w:eastAsia="en-US" w:bidi="ar-SA"/>
      </w:rPr>
    </w:lvl>
    <w:lvl w:ilvl="1" w:tplc="9B8CB9CE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A4280714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3" w:tplc="E9BA0B5E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4" w:tplc="5EB0D87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A82DE0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6C463AC8">
      <w:numFmt w:val="bullet"/>
      <w:lvlText w:val="•"/>
      <w:lvlJc w:val="left"/>
      <w:pPr>
        <w:ind w:left="5868" w:hanging="360"/>
      </w:pPr>
      <w:rPr>
        <w:rFonts w:hint="default"/>
        <w:lang w:val="it-IT" w:eastAsia="en-US" w:bidi="ar-SA"/>
      </w:rPr>
    </w:lvl>
    <w:lvl w:ilvl="7" w:tplc="7592EF6E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D54A2202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337BA"/>
    <w:rsid w:val="00145C38"/>
    <w:rsid w:val="0018787D"/>
    <w:rsid w:val="001C591E"/>
    <w:rsid w:val="00200518"/>
    <w:rsid w:val="00231732"/>
    <w:rsid w:val="0024549E"/>
    <w:rsid w:val="002471FC"/>
    <w:rsid w:val="002A4B7B"/>
    <w:rsid w:val="002C6EB0"/>
    <w:rsid w:val="002D0EE2"/>
    <w:rsid w:val="002E71E2"/>
    <w:rsid w:val="002F39A3"/>
    <w:rsid w:val="00334749"/>
    <w:rsid w:val="00342107"/>
    <w:rsid w:val="003B1D8E"/>
    <w:rsid w:val="003E48FE"/>
    <w:rsid w:val="0042370F"/>
    <w:rsid w:val="0047137F"/>
    <w:rsid w:val="004C4A16"/>
    <w:rsid w:val="004E6F95"/>
    <w:rsid w:val="005302AD"/>
    <w:rsid w:val="00554EDD"/>
    <w:rsid w:val="005615D2"/>
    <w:rsid w:val="005A6E44"/>
    <w:rsid w:val="00643227"/>
    <w:rsid w:val="00654526"/>
    <w:rsid w:val="00657DE0"/>
    <w:rsid w:val="00662537"/>
    <w:rsid w:val="006D2090"/>
    <w:rsid w:val="006D3DEB"/>
    <w:rsid w:val="006F26E4"/>
    <w:rsid w:val="007C2219"/>
    <w:rsid w:val="007D2DC2"/>
    <w:rsid w:val="007D61D3"/>
    <w:rsid w:val="007E5164"/>
    <w:rsid w:val="007E7405"/>
    <w:rsid w:val="007F0597"/>
    <w:rsid w:val="007F65C5"/>
    <w:rsid w:val="00824B50"/>
    <w:rsid w:val="0082755D"/>
    <w:rsid w:val="00865474"/>
    <w:rsid w:val="008B2573"/>
    <w:rsid w:val="00903917"/>
    <w:rsid w:val="00941AC7"/>
    <w:rsid w:val="009B073D"/>
    <w:rsid w:val="009F4F52"/>
    <w:rsid w:val="00A57504"/>
    <w:rsid w:val="00A9218E"/>
    <w:rsid w:val="00B173D0"/>
    <w:rsid w:val="00B84727"/>
    <w:rsid w:val="00B94198"/>
    <w:rsid w:val="00BA7F9A"/>
    <w:rsid w:val="00C54AFC"/>
    <w:rsid w:val="00C602A7"/>
    <w:rsid w:val="00C730CB"/>
    <w:rsid w:val="00CC5A68"/>
    <w:rsid w:val="00D90553"/>
    <w:rsid w:val="00DA7E97"/>
    <w:rsid w:val="00E75A66"/>
    <w:rsid w:val="00EA43E3"/>
    <w:rsid w:val="00EC48CF"/>
    <w:rsid w:val="00ED4401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paragraph" w:styleId="Titolo1">
    <w:name w:val="heading 1"/>
    <w:basedOn w:val="Normale"/>
    <w:link w:val="Titolo1Carattere"/>
    <w:uiPriority w:val="9"/>
    <w:qFormat/>
    <w:rsid w:val="003E48FE"/>
    <w:pPr>
      <w:widowControl w:val="0"/>
      <w:autoSpaceDE w:val="0"/>
      <w:autoSpaceDN w:val="0"/>
      <w:spacing w:before="9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E48F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48FE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8FE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E48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8FE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3E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87A6-9CE3-4AED-B487-1035A998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Scheda di Autovalutazione dei Titoli - Esperti esterni –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cp:lastPrinted>2022-06-15T08:23:00Z</cp:lastPrinted>
  <dcterms:created xsi:type="dcterms:W3CDTF">2022-09-23T07:41:00Z</dcterms:created>
  <dcterms:modified xsi:type="dcterms:W3CDTF">2022-09-23T08:03:00Z</dcterms:modified>
</cp:coreProperties>
</file>